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674D3EB" w:rsidR="00241DC9" w:rsidRDefault="006116CF">
      <w:pPr>
        <w:pStyle w:val="Heading1"/>
        <w:keepNext w:val="0"/>
        <w:keepLines w:val="0"/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</w:pBdr>
        <w:spacing w:before="480" w:after="0" w:line="344" w:lineRule="auto"/>
        <w:rPr>
          <w:b/>
          <w:color w:val="2C3E50"/>
          <w:sz w:val="46"/>
          <w:szCs w:val="46"/>
        </w:rPr>
      </w:pPr>
      <w:bookmarkStart w:id="0" w:name="_uzjn7dymtt6e" w:colFirst="0" w:colLast="0"/>
      <w:bookmarkEnd w:id="0"/>
      <w:r>
        <w:rPr>
          <w:b/>
          <w:color w:val="2C3E50"/>
          <w:sz w:val="46"/>
          <w:szCs w:val="46"/>
        </w:rPr>
        <w:t xml:space="preserve">What are the benefits of solar power for churches? We had Father come in to </w:t>
      </w:r>
      <w:proofErr w:type="spellStart"/>
      <w:r>
        <w:rPr>
          <w:b/>
          <w:color w:val="2C3E50"/>
          <w:sz w:val="46"/>
          <w:szCs w:val="46"/>
        </w:rPr>
        <w:t>speal</w:t>
      </w:r>
      <w:proofErr w:type="spellEnd"/>
      <w:r>
        <w:rPr>
          <w:b/>
          <w:color w:val="2C3E50"/>
          <w:sz w:val="46"/>
          <w:szCs w:val="46"/>
        </w:rPr>
        <w:t xml:space="preserve"> and generated solar power idea.</w:t>
      </w:r>
    </w:p>
    <w:p w14:paraId="00000002" w14:textId="77777777" w:rsidR="00241DC9" w:rsidRDefault="006116CF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</w:pBdr>
        <w:spacing w:after="240"/>
        <w:rPr>
          <w:color w:val="2C3E50"/>
        </w:rPr>
      </w:pPr>
      <w:r>
        <w:rPr>
          <w:color w:val="2C3E50"/>
        </w:rPr>
        <w:t>Updated 02/03/2022</w:t>
      </w:r>
    </w:p>
    <w:p w14:paraId="00000003" w14:textId="77777777" w:rsidR="00241DC9" w:rsidRDefault="006116CF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rPr>
          <w:color w:val="2C3E50"/>
        </w:rPr>
      </w:pPr>
      <w:r>
        <w:rPr>
          <w:color w:val="2C3E50"/>
        </w:rPr>
        <w:t xml:space="preserve">Churches and other places of worship are designed to accommodate </w:t>
      </w:r>
      <w:proofErr w:type="gramStart"/>
      <w:r>
        <w:rPr>
          <w:color w:val="2C3E50"/>
        </w:rPr>
        <w:t>a large number of</w:t>
      </w:r>
      <w:proofErr w:type="gramEnd"/>
      <w:r>
        <w:rPr>
          <w:color w:val="2C3E50"/>
        </w:rPr>
        <w:t xml:space="preserve"> individuals. But big indoor spaces mean high power requirements for lighting, heating, and cooling — and </w:t>
      </w:r>
      <w:proofErr w:type="gramStart"/>
      <w:r>
        <w:rPr>
          <w:color w:val="2C3E50"/>
        </w:rPr>
        <w:t>high power</w:t>
      </w:r>
      <w:proofErr w:type="gramEnd"/>
      <w:r>
        <w:rPr>
          <w:color w:val="2C3E50"/>
        </w:rPr>
        <w:t xml:space="preserve"> bills.</w:t>
      </w:r>
    </w:p>
    <w:p w14:paraId="00000004" w14:textId="77777777" w:rsidR="00241DC9" w:rsidRDefault="00241DC9"/>
    <w:sectPr w:rsidR="00241D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C9"/>
    <w:rsid w:val="00241DC9"/>
    <w:rsid w:val="0061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229C"/>
  <w15:docId w15:val="{E5329DCA-A8DB-4C16-B249-0236AC0B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Thompson</dc:creator>
  <cp:lastModifiedBy>Kimberley Thompson</cp:lastModifiedBy>
  <cp:revision>2</cp:revision>
  <dcterms:created xsi:type="dcterms:W3CDTF">2022-03-02T20:46:00Z</dcterms:created>
  <dcterms:modified xsi:type="dcterms:W3CDTF">2022-03-02T20:46:00Z</dcterms:modified>
</cp:coreProperties>
</file>